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A1C" w:rsidRDefault="005F4A1C" w:rsidP="00ED7347">
      <w:pPr>
        <w:widowControl w:val="0"/>
        <w:shd w:val="clear" w:color="auto" w:fill="FFFFFF"/>
        <w:autoSpaceDE w:val="0"/>
        <w:autoSpaceDN w:val="0"/>
        <w:adjustRightInd w:val="0"/>
        <w:spacing w:after="0" w:line="240" w:lineRule="auto"/>
        <w:ind w:left="4395"/>
        <w:jc w:val="both"/>
        <w:rPr>
          <w:rFonts w:ascii="Times New Roman" w:eastAsiaTheme="minorEastAsia" w:hAnsi="Times New Roman" w:cs="Times New Roman"/>
          <w:bCs/>
          <w:color w:val="000000"/>
          <w:sz w:val="28"/>
          <w:szCs w:val="28"/>
          <w:lang w:val="ky-KG" w:eastAsia="ru-RU"/>
        </w:rPr>
      </w:pPr>
      <w:r>
        <w:rPr>
          <w:rFonts w:ascii="Times New Roman" w:eastAsiaTheme="minorEastAsia" w:hAnsi="Times New Roman" w:cs="Times New Roman"/>
          <w:bCs/>
          <w:color w:val="000000"/>
          <w:sz w:val="28"/>
          <w:szCs w:val="28"/>
          <w:lang w:val="ky-KG" w:eastAsia="ru-RU"/>
        </w:rPr>
        <w:t xml:space="preserve">Кыргыз Республикасынын Министрлер Кабинетинин тескемеси менен бекитилди </w:t>
      </w:r>
    </w:p>
    <w:p w:rsidR="00C81B36" w:rsidRPr="00ED7347" w:rsidRDefault="00007C54" w:rsidP="00ED7347">
      <w:pPr>
        <w:widowControl w:val="0"/>
        <w:shd w:val="clear" w:color="auto" w:fill="FFFFFF"/>
        <w:autoSpaceDE w:val="0"/>
        <w:autoSpaceDN w:val="0"/>
        <w:adjustRightInd w:val="0"/>
        <w:spacing w:after="0" w:line="240" w:lineRule="auto"/>
        <w:ind w:left="4395"/>
        <w:jc w:val="both"/>
        <w:rPr>
          <w:rFonts w:ascii="Times New Roman" w:eastAsiaTheme="minorEastAsia" w:hAnsi="Times New Roman" w:cs="Times New Roman"/>
          <w:b/>
          <w:bCs/>
          <w:color w:val="000000"/>
          <w:sz w:val="28"/>
          <w:szCs w:val="28"/>
          <w:lang w:eastAsia="ru-RU"/>
        </w:rPr>
      </w:pPr>
      <w:r>
        <w:rPr>
          <w:rFonts w:ascii="Times New Roman" w:eastAsiaTheme="minorEastAsia" w:hAnsi="Times New Roman" w:cs="Times New Roman"/>
          <w:bCs/>
          <w:color w:val="000000"/>
          <w:sz w:val="28"/>
          <w:szCs w:val="28"/>
          <w:lang w:eastAsia="ru-RU"/>
        </w:rPr>
        <w:t xml:space="preserve"> «___» ________ 202</w:t>
      </w:r>
      <w:r w:rsidR="00B403AB">
        <w:rPr>
          <w:rFonts w:ascii="Times New Roman" w:eastAsiaTheme="minorEastAsia" w:hAnsi="Times New Roman" w:cs="Times New Roman"/>
          <w:bCs/>
          <w:color w:val="000000"/>
          <w:sz w:val="28"/>
          <w:szCs w:val="28"/>
          <w:lang w:val="ky-KG" w:eastAsia="ru-RU"/>
        </w:rPr>
        <w:t>4</w:t>
      </w:r>
      <w:r w:rsidR="005F4A1C">
        <w:rPr>
          <w:rFonts w:ascii="Times New Roman" w:eastAsiaTheme="minorEastAsia" w:hAnsi="Times New Roman" w:cs="Times New Roman"/>
          <w:bCs/>
          <w:color w:val="000000"/>
          <w:sz w:val="28"/>
          <w:szCs w:val="28"/>
          <w:lang w:eastAsia="ru-RU"/>
        </w:rPr>
        <w:t>-</w:t>
      </w:r>
      <w:proofErr w:type="spellStart"/>
      <w:r w:rsidR="005F4A1C">
        <w:rPr>
          <w:rFonts w:ascii="Times New Roman" w:eastAsiaTheme="minorEastAsia" w:hAnsi="Times New Roman" w:cs="Times New Roman"/>
          <w:bCs/>
          <w:color w:val="000000"/>
          <w:sz w:val="28"/>
          <w:szCs w:val="28"/>
          <w:lang w:eastAsia="ru-RU"/>
        </w:rPr>
        <w:t>жыл</w:t>
      </w:r>
      <w:proofErr w:type="spellEnd"/>
      <w:r w:rsidR="00F209FF" w:rsidRPr="00ED7347">
        <w:rPr>
          <w:rFonts w:ascii="Times New Roman" w:eastAsiaTheme="minorEastAsia" w:hAnsi="Times New Roman" w:cs="Times New Roman"/>
          <w:bCs/>
          <w:color w:val="000000"/>
          <w:sz w:val="28"/>
          <w:szCs w:val="28"/>
          <w:lang w:eastAsia="ru-RU"/>
        </w:rPr>
        <w:t xml:space="preserve"> № </w:t>
      </w:r>
      <w:r w:rsidR="00B20A41" w:rsidRPr="00ED7347">
        <w:rPr>
          <w:rFonts w:ascii="Times New Roman" w:eastAsiaTheme="minorEastAsia" w:hAnsi="Times New Roman" w:cs="Times New Roman"/>
          <w:bCs/>
          <w:color w:val="000000"/>
          <w:sz w:val="28"/>
          <w:szCs w:val="28"/>
          <w:lang w:eastAsia="ru-RU"/>
        </w:rPr>
        <w:t>_____</w:t>
      </w:r>
    </w:p>
    <w:p w:rsidR="00B20A41" w:rsidRDefault="00B20A41" w:rsidP="00B20A41">
      <w:pPr>
        <w:widowControl w:val="0"/>
        <w:shd w:val="clear" w:color="auto" w:fill="FFFFFF"/>
        <w:autoSpaceDE w:val="0"/>
        <w:autoSpaceDN w:val="0"/>
        <w:adjustRightInd w:val="0"/>
        <w:spacing w:after="0" w:line="240" w:lineRule="auto"/>
        <w:ind w:left="562"/>
        <w:jc w:val="center"/>
        <w:rPr>
          <w:rFonts w:ascii="Times New Roman" w:eastAsiaTheme="minorEastAsia" w:hAnsi="Times New Roman" w:cs="Times New Roman"/>
          <w:b/>
          <w:bCs/>
          <w:color w:val="000000"/>
          <w:sz w:val="24"/>
          <w:szCs w:val="28"/>
          <w:lang w:eastAsia="ru-RU"/>
        </w:rPr>
      </w:pPr>
    </w:p>
    <w:p w:rsidR="00F02CA0" w:rsidRDefault="00F02CA0" w:rsidP="00F02CA0">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b/>
          <w:bCs/>
          <w:color w:val="000000"/>
          <w:sz w:val="24"/>
          <w:szCs w:val="28"/>
          <w:lang w:eastAsia="ru-RU"/>
        </w:rPr>
      </w:pPr>
    </w:p>
    <w:p w:rsidR="00C575FF" w:rsidRDefault="00475A61" w:rsidP="00F02CA0">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b/>
          <w:bCs/>
          <w:color w:val="000000"/>
          <w:sz w:val="28"/>
          <w:szCs w:val="28"/>
          <w:lang w:val="ky-KG" w:eastAsia="ru-RU"/>
        </w:rPr>
      </w:pPr>
      <w:r>
        <w:rPr>
          <w:rFonts w:ascii="Times New Roman" w:eastAsiaTheme="minorEastAsia" w:hAnsi="Times New Roman" w:cs="Times New Roman"/>
          <w:b/>
          <w:bCs/>
          <w:color w:val="000000"/>
          <w:sz w:val="28"/>
          <w:szCs w:val="28"/>
          <w:lang w:val="ky-KG" w:eastAsia="ru-RU"/>
        </w:rPr>
        <w:t xml:space="preserve">Эл аралык жарандык авиация чөйрөсүндөгү Конвенцияларга жана Протоколдорго кошулуу жөнүндөгү Тескемеге Кыргыз Республикасынын Министрлер Кабинетинин </w:t>
      </w:r>
    </w:p>
    <w:p w:rsidR="00475A61" w:rsidRDefault="00475A61" w:rsidP="00F02CA0">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b/>
          <w:bCs/>
          <w:color w:val="000000"/>
          <w:sz w:val="28"/>
          <w:szCs w:val="28"/>
          <w:lang w:val="ky-KG" w:eastAsia="ru-RU"/>
        </w:rPr>
      </w:pPr>
      <w:r>
        <w:rPr>
          <w:rFonts w:ascii="Times New Roman" w:eastAsiaTheme="minorEastAsia" w:hAnsi="Times New Roman" w:cs="Times New Roman"/>
          <w:b/>
          <w:bCs/>
          <w:color w:val="000000"/>
          <w:sz w:val="28"/>
          <w:szCs w:val="28"/>
          <w:lang w:val="ky-KG" w:eastAsia="ru-RU"/>
        </w:rPr>
        <w:t>КОРУТУНДУСУ</w:t>
      </w:r>
    </w:p>
    <w:p w:rsidR="00475A61" w:rsidRPr="00475A61" w:rsidRDefault="00475A61" w:rsidP="00F02CA0">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b/>
          <w:bCs/>
          <w:color w:val="000000"/>
          <w:sz w:val="28"/>
          <w:szCs w:val="28"/>
          <w:lang w:val="ky-KG" w:eastAsia="ru-RU"/>
        </w:rPr>
      </w:pPr>
    </w:p>
    <w:p w:rsidR="004E7913" w:rsidRPr="007A1AED" w:rsidRDefault="004E7913" w:rsidP="000321F4">
      <w:pPr>
        <w:pStyle w:val="a3"/>
        <w:ind w:firstLine="708"/>
        <w:jc w:val="both"/>
        <w:rPr>
          <w:sz w:val="28"/>
          <w:szCs w:val="28"/>
          <w:lang w:val="ky-KG"/>
        </w:rPr>
      </w:pPr>
    </w:p>
    <w:p w:rsidR="00475A61" w:rsidRPr="00475A61" w:rsidRDefault="00475A61" w:rsidP="00475A61">
      <w:pPr>
        <w:spacing w:after="0" w:line="240" w:lineRule="auto"/>
        <w:ind w:firstLine="709"/>
        <w:jc w:val="both"/>
        <w:rPr>
          <w:rFonts w:ascii="Times New Roman" w:hAnsi="Times New Roman" w:cs="Times New Roman"/>
          <w:sz w:val="28"/>
          <w:szCs w:val="28"/>
          <w:lang w:val="ky-KG"/>
        </w:rPr>
      </w:pPr>
      <w:r w:rsidRPr="007A1AED">
        <w:rPr>
          <w:rFonts w:ascii="Times New Roman" w:hAnsi="Times New Roman" w:cs="Times New Roman"/>
          <w:sz w:val="28"/>
          <w:szCs w:val="28"/>
          <w:lang w:val="ky-KG"/>
        </w:rPr>
        <w:t>Эл аралык жарандык авиация чөйрөсүндөгү Конвенцияларга жана Протоколдорго кошулуу жөнүндөгү Тескемеге Кыргыз Республикасынын Министрлер Кабинетинин</w:t>
      </w:r>
      <w:r>
        <w:rPr>
          <w:rFonts w:ascii="Times New Roman" w:hAnsi="Times New Roman" w:cs="Times New Roman"/>
          <w:sz w:val="28"/>
          <w:szCs w:val="28"/>
          <w:lang w:val="ky-KG"/>
        </w:rPr>
        <w:t xml:space="preserve"> корутундусу эл аралык документтерге кошулууга тиешелүү болгон мамлекеттик ички жол-жоболорду аткаруу максатында даярдалды. </w:t>
      </w:r>
    </w:p>
    <w:p w:rsidR="00475A61" w:rsidRDefault="000E1E56" w:rsidP="002E285D">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Пекин конвенциясы жана Пекин протоколу авиациялык коопсуздукту камсыздоо үчүн укуктук чектерди жаңылатуу боюнча эл аралык кызматташтыкты бекемдөөдөгү биргелешкен аракеттердин жыйынтыгы болуп эсептелет. </w:t>
      </w:r>
      <w:r w:rsidR="00A03E20">
        <w:rPr>
          <w:rFonts w:ascii="Times New Roman" w:hAnsi="Times New Roman" w:cs="Times New Roman"/>
          <w:sz w:val="28"/>
          <w:szCs w:val="28"/>
          <w:lang w:val="ky-KG"/>
        </w:rPr>
        <w:t>Жарандык авиация үчүн жаңы жана келип чыга турган коркунучтарга ошону менен катар кылмыш кылууга даярданууга болгон белгилүү бир аракеттерди кылмыш жазасына тартуу менен мындай кылмыштарды токтотуу жана соттук тартипте мындай кылмышты жа</w:t>
      </w:r>
      <w:r w:rsidR="005C606F">
        <w:rPr>
          <w:rFonts w:ascii="Times New Roman" w:hAnsi="Times New Roman" w:cs="Times New Roman"/>
          <w:sz w:val="28"/>
          <w:szCs w:val="28"/>
          <w:lang w:val="ky-KG"/>
        </w:rPr>
        <w:t>с</w:t>
      </w:r>
      <w:r w:rsidR="00A03E20">
        <w:rPr>
          <w:rFonts w:ascii="Times New Roman" w:hAnsi="Times New Roman" w:cs="Times New Roman"/>
          <w:sz w:val="28"/>
          <w:szCs w:val="28"/>
          <w:lang w:val="ky-KG"/>
        </w:rPr>
        <w:t xml:space="preserve">аган жактарга чара көрүү маселелеринде мамлекеттин потенциалын бекемдейт. </w:t>
      </w:r>
      <w:r w:rsidR="00BC72E7">
        <w:rPr>
          <w:rFonts w:ascii="Times New Roman" w:hAnsi="Times New Roman" w:cs="Times New Roman"/>
          <w:sz w:val="28"/>
          <w:szCs w:val="28"/>
          <w:lang w:val="ky-KG"/>
        </w:rPr>
        <w:t xml:space="preserve">Ошондой эле, </w:t>
      </w:r>
      <w:r w:rsidR="00A03E20">
        <w:rPr>
          <w:rFonts w:ascii="Times New Roman" w:hAnsi="Times New Roman" w:cs="Times New Roman"/>
          <w:sz w:val="28"/>
          <w:szCs w:val="28"/>
          <w:lang w:val="ky-KG"/>
        </w:rPr>
        <w:t xml:space="preserve">Пекин конвенциясы жана Пекин протоколу Бириккен Улуттар Уюмунун </w:t>
      </w:r>
      <w:r w:rsidR="00DD4EB9">
        <w:rPr>
          <w:rFonts w:ascii="Times New Roman" w:hAnsi="Times New Roman" w:cs="Times New Roman"/>
          <w:sz w:val="28"/>
          <w:szCs w:val="28"/>
          <w:lang w:val="ky-KG"/>
        </w:rPr>
        <w:t xml:space="preserve">2006-жылдын 8-сентябрында кабыл алынган Глобалдык контртеррористтик стратегиясын ишке ашырууга  көмөк көрсөтөт, анткени алар терроризмге каршы күрөшүү тууралуу келишимдердин глобалдуу тартибин бекемдейт.  </w:t>
      </w:r>
      <w:r w:rsidR="00A03E20">
        <w:rPr>
          <w:rFonts w:ascii="Times New Roman" w:hAnsi="Times New Roman" w:cs="Times New Roman"/>
          <w:sz w:val="28"/>
          <w:szCs w:val="28"/>
          <w:lang w:val="ky-KG"/>
        </w:rPr>
        <w:t xml:space="preserve"> </w:t>
      </w:r>
    </w:p>
    <w:p w:rsidR="00A03E20" w:rsidRDefault="00A3779F" w:rsidP="002E285D">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Азыркы учурда, авиациялык коопсуздук кеңири мааниде каралып жатат. Бул</w:t>
      </w:r>
      <w:r w:rsidR="00300241">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аба кемесинин коопсуздугуна же башка жарандык авиация объекттерине каршы жазалган кылмыштарга гана тиешелүү болбостон, башка </w:t>
      </w:r>
      <w:r w:rsidR="00300241">
        <w:rPr>
          <w:rFonts w:ascii="Times New Roman" w:hAnsi="Times New Roman" w:cs="Times New Roman"/>
          <w:sz w:val="28"/>
          <w:szCs w:val="28"/>
          <w:lang w:val="ky-KG"/>
        </w:rPr>
        <w:t xml:space="preserve">жарандык авиацияны пайдаланууга байланыштуу кылмыштарга да тиешелүү. </w:t>
      </w:r>
      <w:r w:rsidR="00E8630E">
        <w:rPr>
          <w:rFonts w:ascii="Times New Roman" w:hAnsi="Times New Roman" w:cs="Times New Roman"/>
          <w:sz w:val="28"/>
          <w:szCs w:val="28"/>
          <w:lang w:val="ky-KG"/>
        </w:rPr>
        <w:t xml:space="preserve">Мисалы, аба кемесин адам өмүрүнө, ден-соолугуна, үчүнчү жактын мүлкүнө, айлана-чөйрөгө зыян келтирүү максатында пайдалануу. </w:t>
      </w:r>
    </w:p>
    <w:p w:rsidR="0029266C" w:rsidRPr="00A3779F" w:rsidRDefault="009F1DB6" w:rsidP="0029266C">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Пекин конвенциясынын башкы жаңылануусу </w:t>
      </w:r>
      <w:r w:rsidRPr="009F1DB6">
        <w:rPr>
          <w:rFonts w:ascii="Times New Roman" w:hAnsi="Times New Roman" w:cs="Times New Roman"/>
          <w:sz w:val="28"/>
          <w:szCs w:val="28"/>
          <w:lang w:val="ky-KG"/>
        </w:rPr>
        <w:t>жарандык авиациянын коопсуздугуна каршы багытталган кылмыштардын түрлөрүнүн кеңейтилген тизмеси</w:t>
      </w:r>
      <w:r>
        <w:rPr>
          <w:rFonts w:ascii="Times New Roman" w:hAnsi="Times New Roman" w:cs="Times New Roman"/>
          <w:sz w:val="28"/>
          <w:szCs w:val="28"/>
          <w:lang w:val="ky-KG"/>
        </w:rPr>
        <w:t xml:space="preserve">. </w:t>
      </w:r>
      <w:r w:rsidR="00D324B1">
        <w:rPr>
          <w:rFonts w:ascii="Times New Roman" w:hAnsi="Times New Roman" w:cs="Times New Roman"/>
          <w:sz w:val="28"/>
          <w:szCs w:val="28"/>
          <w:lang w:val="ky-KG"/>
        </w:rPr>
        <w:t xml:space="preserve">Конвенцияда “мыйзамсыз жана атайын” жазалган кылмыштар катары таанылган жаңы акттардын (кылмыштардын) түрлөрү бекитилген. </w:t>
      </w:r>
    </w:p>
    <w:p w:rsidR="0029266C" w:rsidRPr="009F1DB6" w:rsidRDefault="0029266C" w:rsidP="0029266C">
      <w:pPr>
        <w:pStyle w:val="a3"/>
        <w:ind w:firstLine="709"/>
        <w:jc w:val="both"/>
        <w:rPr>
          <w:sz w:val="28"/>
          <w:szCs w:val="28"/>
          <w:lang w:val="ky-KG"/>
        </w:rPr>
      </w:pPr>
      <w:r w:rsidRPr="00E8630E">
        <w:rPr>
          <w:sz w:val="28"/>
          <w:szCs w:val="28"/>
          <w:lang w:val="ky-KG"/>
        </w:rPr>
        <w:t xml:space="preserve"> </w:t>
      </w:r>
    </w:p>
    <w:p w:rsidR="00D324B1" w:rsidRDefault="00D324B1" w:rsidP="0029266C">
      <w:pPr>
        <w:pStyle w:val="a3"/>
        <w:ind w:firstLine="709"/>
        <w:jc w:val="both"/>
        <w:rPr>
          <w:sz w:val="28"/>
          <w:szCs w:val="28"/>
          <w:lang w:val="ky-KG"/>
        </w:rPr>
      </w:pPr>
      <w:r>
        <w:rPr>
          <w:sz w:val="28"/>
          <w:szCs w:val="28"/>
          <w:lang w:val="ky-KG"/>
        </w:rPr>
        <w:lastRenderedPageBreak/>
        <w:t>Пекин Протоколунун жаңылануусу катары кылмыш катары эсептелген аба кемесин мыйзамсыз басып алуу</w:t>
      </w:r>
      <w:r w:rsidR="005C606F">
        <w:rPr>
          <w:sz w:val="28"/>
          <w:szCs w:val="28"/>
          <w:lang w:val="ky-KG"/>
        </w:rPr>
        <w:t xml:space="preserve">лардын </w:t>
      </w:r>
      <w:r>
        <w:rPr>
          <w:sz w:val="28"/>
          <w:szCs w:val="28"/>
          <w:lang w:val="ky-KG"/>
        </w:rPr>
        <w:t xml:space="preserve">аткарылган </w:t>
      </w:r>
      <w:r w:rsidR="005C606F">
        <w:rPr>
          <w:sz w:val="28"/>
          <w:szCs w:val="28"/>
          <w:lang w:val="ky-KG"/>
        </w:rPr>
        <w:t>түрлөрүнүн</w:t>
      </w:r>
      <w:r>
        <w:rPr>
          <w:sz w:val="28"/>
          <w:szCs w:val="28"/>
          <w:lang w:val="ky-KG"/>
        </w:rPr>
        <w:t xml:space="preserve"> кошумчасы эсептелет.  </w:t>
      </w:r>
    </w:p>
    <w:p w:rsidR="00FE2AF0" w:rsidRDefault="006F5DA7" w:rsidP="0029266C">
      <w:pPr>
        <w:pStyle w:val="a3"/>
        <w:ind w:firstLine="709"/>
        <w:jc w:val="both"/>
        <w:rPr>
          <w:sz w:val="28"/>
          <w:szCs w:val="28"/>
          <w:lang w:val="ky-KG"/>
        </w:rPr>
      </w:pPr>
      <w:r>
        <w:rPr>
          <w:sz w:val="28"/>
          <w:szCs w:val="28"/>
          <w:lang w:val="ky-KG"/>
        </w:rPr>
        <w:t>Пекин конвенциясындагы жана Пекин протоколундагы бекитилген ма</w:t>
      </w:r>
      <w:r w:rsidR="00FE2AF0">
        <w:rPr>
          <w:sz w:val="28"/>
          <w:szCs w:val="28"/>
          <w:lang w:val="ky-KG"/>
        </w:rPr>
        <w:t>а</w:t>
      </w:r>
      <w:r>
        <w:rPr>
          <w:sz w:val="28"/>
          <w:szCs w:val="28"/>
          <w:lang w:val="ky-KG"/>
        </w:rPr>
        <w:t xml:space="preserve">нилүү жоболордун бири, </w:t>
      </w:r>
      <w:r w:rsidR="00203FE7">
        <w:rPr>
          <w:sz w:val="28"/>
          <w:szCs w:val="28"/>
          <w:lang w:val="ky-KG"/>
        </w:rPr>
        <w:t>өткөрүп берүү же өз ара көмөктөшүү тууралуу бир дагы өтүнүч четке чыгарылууга мүмкүн эмес</w:t>
      </w:r>
      <w:r w:rsidR="005C606F">
        <w:rPr>
          <w:sz w:val="28"/>
          <w:szCs w:val="28"/>
          <w:lang w:val="ky-KG"/>
        </w:rPr>
        <w:t>.</w:t>
      </w:r>
      <w:r>
        <w:rPr>
          <w:sz w:val="28"/>
          <w:szCs w:val="28"/>
          <w:lang w:val="ky-KG"/>
        </w:rPr>
        <w:t xml:space="preserve"> </w:t>
      </w:r>
    </w:p>
    <w:p w:rsidR="00FE2AF0" w:rsidRDefault="00FE2AF0" w:rsidP="0029266C">
      <w:pPr>
        <w:pStyle w:val="a3"/>
        <w:ind w:firstLine="709"/>
        <w:jc w:val="both"/>
        <w:rPr>
          <w:sz w:val="28"/>
          <w:szCs w:val="28"/>
          <w:lang w:val="ky-KG"/>
        </w:rPr>
      </w:pPr>
      <w:r w:rsidRPr="00FE2AF0">
        <w:rPr>
          <w:sz w:val="28"/>
          <w:szCs w:val="28"/>
          <w:lang w:val="ky-KG"/>
        </w:rPr>
        <w:t>Пекин конвенциясында</w:t>
      </w:r>
      <w:r w:rsidR="005C606F">
        <w:rPr>
          <w:sz w:val="28"/>
          <w:szCs w:val="28"/>
          <w:lang w:val="ky-KG"/>
        </w:rPr>
        <w:t>гы</w:t>
      </w:r>
      <w:r w:rsidRPr="00FE2AF0">
        <w:rPr>
          <w:sz w:val="28"/>
          <w:szCs w:val="28"/>
          <w:lang w:val="ky-KG"/>
        </w:rPr>
        <w:t xml:space="preserve"> жана Пекин протоколунда</w:t>
      </w:r>
      <w:r w:rsidR="005C606F">
        <w:rPr>
          <w:sz w:val="28"/>
          <w:szCs w:val="28"/>
          <w:lang w:val="ky-KG"/>
        </w:rPr>
        <w:t>гы</w:t>
      </w:r>
      <w:r w:rsidRPr="00FE2AF0">
        <w:rPr>
          <w:sz w:val="28"/>
          <w:szCs w:val="28"/>
          <w:lang w:val="ky-KG"/>
        </w:rPr>
        <w:t xml:space="preserve"> бекитилген маанилүү жобо</w:t>
      </w:r>
      <w:r>
        <w:rPr>
          <w:sz w:val="28"/>
          <w:szCs w:val="28"/>
          <w:lang w:val="ky-KG"/>
        </w:rPr>
        <w:t>лордун бири</w:t>
      </w:r>
      <w:r w:rsidRPr="00FE2AF0">
        <w:rPr>
          <w:sz w:val="28"/>
          <w:szCs w:val="28"/>
          <w:lang w:val="ky-KG"/>
        </w:rPr>
        <w:t>-бул саясий кылмыш же саясий кылмыш менен байланышкан кылмыш же саясий себептерден улам келип чыккан кылмыш жөнүндө</w:t>
      </w:r>
      <w:r>
        <w:rPr>
          <w:sz w:val="28"/>
          <w:szCs w:val="28"/>
          <w:lang w:val="ky-KG"/>
        </w:rPr>
        <w:t xml:space="preserve"> болгон себептер үчүн өткөрүп</w:t>
      </w:r>
      <w:r w:rsidRPr="00FE2AF0">
        <w:rPr>
          <w:sz w:val="28"/>
          <w:szCs w:val="28"/>
          <w:lang w:val="ky-KG"/>
        </w:rPr>
        <w:t xml:space="preserve"> берүү же өз ара жа</w:t>
      </w:r>
      <w:r>
        <w:rPr>
          <w:sz w:val="28"/>
          <w:szCs w:val="28"/>
          <w:lang w:val="ky-KG"/>
        </w:rPr>
        <w:t>рдам берүү өтүнүчү четке кагылбоого тийиш</w:t>
      </w:r>
      <w:r w:rsidRPr="00FE2AF0">
        <w:rPr>
          <w:sz w:val="28"/>
          <w:szCs w:val="28"/>
          <w:lang w:val="ky-KG"/>
        </w:rPr>
        <w:t>.</w:t>
      </w:r>
    </w:p>
    <w:p w:rsidR="00FE2AF0" w:rsidRDefault="00FA7BDF" w:rsidP="0029266C">
      <w:pPr>
        <w:pStyle w:val="a3"/>
        <w:ind w:firstLine="709"/>
        <w:jc w:val="both"/>
        <w:rPr>
          <w:sz w:val="28"/>
          <w:szCs w:val="28"/>
          <w:lang w:val="ky-KG"/>
        </w:rPr>
      </w:pPr>
      <w:r w:rsidRPr="00FA7BDF">
        <w:rPr>
          <w:sz w:val="28"/>
          <w:szCs w:val="28"/>
          <w:lang w:val="ky-KG"/>
        </w:rPr>
        <w:t xml:space="preserve">Монреаль протоколу аба кемелериндеги тартипсиз жүрүм-турумга байланыштуу инциденттердин көбөйүшүнө байланыштуу мамлекеттердин тийиштүү кылмыштарга жана актыларга карата юрисдикцияны конуучу мамлекетке жана эксплуатациялоочу мамлекетке жайылтуу мүмкүнчүлүгүн </w:t>
      </w:r>
      <w:r>
        <w:rPr>
          <w:sz w:val="28"/>
          <w:szCs w:val="28"/>
          <w:lang w:val="ky-KG"/>
        </w:rPr>
        <w:t>дээрлик</w:t>
      </w:r>
      <w:r w:rsidRPr="00FA7BDF">
        <w:rPr>
          <w:sz w:val="28"/>
          <w:szCs w:val="28"/>
          <w:lang w:val="ky-KG"/>
        </w:rPr>
        <w:t xml:space="preserve"> кеңейтет</w:t>
      </w:r>
      <w:r>
        <w:rPr>
          <w:sz w:val="28"/>
          <w:szCs w:val="28"/>
          <w:lang w:val="ky-KG"/>
        </w:rPr>
        <w:t xml:space="preserve">. </w:t>
      </w:r>
      <w:r w:rsidR="007A1AED">
        <w:rPr>
          <w:sz w:val="28"/>
          <w:szCs w:val="28"/>
          <w:lang w:val="ky-KG"/>
        </w:rPr>
        <w:t>Ошонжой эле, Монреаль</w:t>
      </w:r>
      <w:r w:rsidR="005579FE">
        <w:rPr>
          <w:sz w:val="28"/>
          <w:szCs w:val="28"/>
          <w:lang w:val="ky-KG"/>
        </w:rPr>
        <w:t xml:space="preserve"> протокол</w:t>
      </w:r>
      <w:r w:rsidR="007A1AED">
        <w:rPr>
          <w:sz w:val="28"/>
          <w:szCs w:val="28"/>
          <w:lang w:val="ky-KG"/>
        </w:rPr>
        <w:t>у</w:t>
      </w:r>
      <w:r w:rsidR="005579FE">
        <w:rPr>
          <w:sz w:val="28"/>
          <w:szCs w:val="28"/>
          <w:lang w:val="ky-KG"/>
        </w:rPr>
        <w:t xml:space="preserve"> дүйнө жүзү боюнча авиациялык коопсуздукту камсыздоо боюнча жоболорду бекемдөөгө көмөк көрсөтөт, анткени ал борттогу коопсуздук кызматкер</w:t>
      </w:r>
      <w:bookmarkStart w:id="0" w:name="_GoBack"/>
      <w:bookmarkEnd w:id="0"/>
      <w:r w:rsidR="005579FE">
        <w:rPr>
          <w:sz w:val="28"/>
          <w:szCs w:val="28"/>
          <w:lang w:val="ky-KG"/>
        </w:rPr>
        <w:t xml:space="preserve">леринин жана аларды коргоо чараларын </w:t>
      </w:r>
      <w:r w:rsidR="00A409F5">
        <w:rPr>
          <w:sz w:val="28"/>
          <w:szCs w:val="28"/>
          <w:lang w:val="ky-KG"/>
        </w:rPr>
        <w:t xml:space="preserve">так </w:t>
      </w:r>
      <w:r w:rsidR="005579FE">
        <w:rPr>
          <w:sz w:val="28"/>
          <w:szCs w:val="28"/>
          <w:lang w:val="ky-KG"/>
        </w:rPr>
        <w:t>укуктук таануу</w:t>
      </w:r>
      <w:r w:rsidR="00A409F5">
        <w:rPr>
          <w:sz w:val="28"/>
          <w:szCs w:val="28"/>
          <w:lang w:val="ky-KG"/>
        </w:rPr>
        <w:t xml:space="preserve"> камтылган</w:t>
      </w:r>
      <w:r w:rsidR="005579FE">
        <w:rPr>
          <w:sz w:val="28"/>
          <w:szCs w:val="28"/>
          <w:lang w:val="ky-KG"/>
        </w:rPr>
        <w:t xml:space="preserve">. </w:t>
      </w:r>
    </w:p>
    <w:p w:rsidR="00FE2AF0" w:rsidRDefault="00A77B55" w:rsidP="0029266C">
      <w:pPr>
        <w:pStyle w:val="a3"/>
        <w:ind w:firstLine="709"/>
        <w:jc w:val="both"/>
        <w:rPr>
          <w:sz w:val="28"/>
          <w:szCs w:val="28"/>
          <w:lang w:val="ky-KG"/>
        </w:rPr>
      </w:pPr>
      <w:r>
        <w:rPr>
          <w:sz w:val="28"/>
          <w:szCs w:val="28"/>
          <w:lang w:val="ky-KG"/>
        </w:rPr>
        <w:t xml:space="preserve">Эл аралык жарандык авиация тармагындагы Конвенцияларга жана Протоколдорго кошулуу Кыргыз Республикасынын Конституциясынын ченемдерине шайкеш келет жана Кыргыз Республикасы катышуучу болуп эсептелген жана мыйзам чегинде күчүнө кирген эл аралык келишимдердин ченемдерине карама каршы келбейт.  </w:t>
      </w:r>
    </w:p>
    <w:p w:rsidR="00EC7693" w:rsidRPr="00FA7BDF" w:rsidRDefault="00EC7693" w:rsidP="0029266C">
      <w:pPr>
        <w:pStyle w:val="a3"/>
        <w:ind w:firstLine="709"/>
        <w:jc w:val="both"/>
        <w:rPr>
          <w:sz w:val="28"/>
          <w:szCs w:val="28"/>
          <w:lang w:val="ky-KG"/>
        </w:rPr>
      </w:pPr>
      <w:r w:rsidRPr="00FA7BDF">
        <w:rPr>
          <w:sz w:val="28"/>
          <w:szCs w:val="28"/>
          <w:lang w:val="ky-KG"/>
        </w:rPr>
        <w:t xml:space="preserve"> </w:t>
      </w:r>
      <w:r w:rsidR="00E027E2">
        <w:rPr>
          <w:sz w:val="28"/>
          <w:szCs w:val="28"/>
          <w:lang w:val="ky-KG"/>
        </w:rPr>
        <w:t xml:space="preserve">“Кыргыз Республикасынын эл аралык келишимдер жөнүндөгү” Кыргыз Республикасынын мыйзамына ылайык, жарандык авиация тармагындагы Конвенцияга жана Протоколго кошулуу тууралуу сунуш, Кыргыз Республикасынын Жогорку Кеңешине кошулуу тууралуу мыйзамдын формасында киргизилет. </w:t>
      </w:r>
    </w:p>
    <w:p w:rsidR="00FB7E31" w:rsidRPr="00A77B55" w:rsidRDefault="00E027E2" w:rsidP="0029266C">
      <w:pPr>
        <w:pStyle w:val="a3"/>
        <w:ind w:firstLine="709"/>
        <w:jc w:val="both"/>
        <w:rPr>
          <w:sz w:val="28"/>
          <w:szCs w:val="28"/>
          <w:lang w:val="ky-KG"/>
        </w:rPr>
      </w:pPr>
      <w:r>
        <w:rPr>
          <w:sz w:val="28"/>
          <w:szCs w:val="28"/>
          <w:lang w:val="ky-KG"/>
        </w:rPr>
        <w:t>Эл аралык жарандык авиация тармагындагы Конвенцияларга жана Протоколдорго кошулуу республикалык бюджеттен кошумча чыгымдарга, ошондой эле финансы-экномикалык жана башка терс</w:t>
      </w:r>
      <w:r w:rsidR="00242554">
        <w:rPr>
          <w:sz w:val="28"/>
          <w:szCs w:val="28"/>
          <w:lang w:val="ky-KG"/>
        </w:rPr>
        <w:t xml:space="preserve"> кесепеттерге</w:t>
      </w:r>
      <w:r>
        <w:rPr>
          <w:sz w:val="28"/>
          <w:szCs w:val="28"/>
          <w:lang w:val="ky-KG"/>
        </w:rPr>
        <w:t xml:space="preserve"> алып келбейт</w:t>
      </w:r>
      <w:r w:rsidR="00242554">
        <w:rPr>
          <w:sz w:val="28"/>
          <w:szCs w:val="28"/>
          <w:lang w:val="ky-KG"/>
        </w:rPr>
        <w:t>.</w:t>
      </w:r>
    </w:p>
    <w:p w:rsidR="003D1544" w:rsidRPr="00E027E2" w:rsidRDefault="003D1544" w:rsidP="002E285D">
      <w:pPr>
        <w:pStyle w:val="a3"/>
        <w:ind w:firstLine="709"/>
        <w:jc w:val="both"/>
        <w:rPr>
          <w:sz w:val="28"/>
          <w:szCs w:val="28"/>
          <w:lang w:val="ky-KG"/>
        </w:rPr>
      </w:pPr>
    </w:p>
    <w:p w:rsidR="00DC1E1E" w:rsidRPr="00E027E2" w:rsidRDefault="00DC1E1E" w:rsidP="002E285D">
      <w:pPr>
        <w:pStyle w:val="a3"/>
        <w:ind w:firstLine="709"/>
        <w:jc w:val="both"/>
        <w:rPr>
          <w:sz w:val="28"/>
          <w:szCs w:val="28"/>
          <w:lang w:val="ky-KG"/>
        </w:rPr>
      </w:pPr>
    </w:p>
    <w:p w:rsidR="00C81B36" w:rsidRPr="007A1AED" w:rsidRDefault="00C81B36" w:rsidP="000321F4">
      <w:pPr>
        <w:pStyle w:val="a3"/>
        <w:ind w:firstLine="708"/>
        <w:jc w:val="both"/>
        <w:rPr>
          <w:sz w:val="28"/>
          <w:szCs w:val="28"/>
          <w:lang w:val="ky-KG"/>
        </w:rPr>
      </w:pPr>
    </w:p>
    <w:p w:rsidR="00C81B36" w:rsidRDefault="00C81B36" w:rsidP="00B20A41">
      <w:pPr>
        <w:pStyle w:val="a3"/>
        <w:jc w:val="both"/>
        <w:rPr>
          <w:szCs w:val="28"/>
          <w:lang w:val="ky-KG"/>
        </w:rPr>
      </w:pPr>
    </w:p>
    <w:p w:rsidR="00242554" w:rsidRPr="00242554" w:rsidRDefault="00242554" w:rsidP="00B20A41">
      <w:pPr>
        <w:pStyle w:val="a3"/>
        <w:jc w:val="both"/>
        <w:rPr>
          <w:b/>
          <w:szCs w:val="28"/>
          <w:lang w:val="ky-KG"/>
        </w:rPr>
      </w:pPr>
      <w:r w:rsidRPr="00242554">
        <w:rPr>
          <w:b/>
          <w:szCs w:val="28"/>
          <w:lang w:val="ky-KG"/>
        </w:rPr>
        <w:t xml:space="preserve">Кыргыз Республикасынын </w:t>
      </w:r>
    </w:p>
    <w:p w:rsidR="00FC55AD" w:rsidRPr="00FC55AD" w:rsidRDefault="00242554" w:rsidP="00FC55AD">
      <w:pPr>
        <w:pStyle w:val="a3"/>
        <w:jc w:val="both"/>
        <w:rPr>
          <w:sz w:val="28"/>
          <w:szCs w:val="28"/>
          <w:lang w:val="ky-KG"/>
        </w:rPr>
      </w:pPr>
      <w:r w:rsidRPr="00242554">
        <w:rPr>
          <w:b/>
          <w:szCs w:val="28"/>
          <w:lang w:val="ky-KG"/>
        </w:rPr>
        <w:t>Министрлер Кабинетинин Төрагасы</w:t>
      </w:r>
      <w:r w:rsidR="00FC55AD" w:rsidRPr="00242554">
        <w:rPr>
          <w:rStyle w:val="ac"/>
          <w:b w:val="0"/>
          <w:sz w:val="28"/>
          <w:szCs w:val="28"/>
        </w:rPr>
        <w:tab/>
      </w:r>
      <w:r w:rsidR="00FC55AD" w:rsidRPr="00242554">
        <w:rPr>
          <w:rStyle w:val="ac"/>
          <w:b w:val="0"/>
          <w:sz w:val="28"/>
          <w:szCs w:val="28"/>
        </w:rPr>
        <w:tab/>
      </w:r>
      <w:r w:rsidR="00FC55AD" w:rsidRPr="00242554">
        <w:rPr>
          <w:rStyle w:val="ac"/>
          <w:b w:val="0"/>
          <w:sz w:val="28"/>
          <w:szCs w:val="28"/>
        </w:rPr>
        <w:tab/>
      </w:r>
      <w:r w:rsidR="00FC55AD" w:rsidRPr="00242554">
        <w:rPr>
          <w:rStyle w:val="ac"/>
          <w:b w:val="0"/>
          <w:sz w:val="28"/>
          <w:szCs w:val="28"/>
          <w:lang w:val="ky-KG"/>
        </w:rPr>
        <w:tab/>
      </w:r>
      <w:r w:rsidR="00FC55AD" w:rsidRPr="00242554">
        <w:rPr>
          <w:rStyle w:val="ac"/>
          <w:b w:val="0"/>
          <w:sz w:val="28"/>
          <w:szCs w:val="28"/>
        </w:rPr>
        <w:t>А.</w:t>
      </w:r>
      <w:r w:rsidR="001425CB">
        <w:rPr>
          <w:rStyle w:val="ac"/>
          <w:b w:val="0"/>
          <w:sz w:val="28"/>
          <w:szCs w:val="28"/>
          <w:lang w:val="ky-KG"/>
        </w:rPr>
        <w:t>У</w:t>
      </w:r>
      <w:r w:rsidR="00FC55AD" w:rsidRPr="00242554">
        <w:rPr>
          <w:rStyle w:val="ac"/>
          <w:b w:val="0"/>
          <w:sz w:val="28"/>
          <w:szCs w:val="28"/>
        </w:rPr>
        <w:t xml:space="preserve">. </w:t>
      </w:r>
      <w:proofErr w:type="spellStart"/>
      <w:r w:rsidR="00FC55AD" w:rsidRPr="00242554">
        <w:rPr>
          <w:rStyle w:val="ac"/>
          <w:b w:val="0"/>
          <w:sz w:val="28"/>
          <w:szCs w:val="28"/>
        </w:rPr>
        <w:t>Жапаров</w:t>
      </w:r>
      <w:proofErr w:type="spellEnd"/>
      <w:r w:rsidR="00FC55AD" w:rsidRPr="00FC55AD">
        <w:rPr>
          <w:rStyle w:val="ac"/>
          <w:sz w:val="28"/>
          <w:szCs w:val="28"/>
        </w:rPr>
        <w:t>            </w:t>
      </w:r>
    </w:p>
    <w:sectPr w:rsidR="00FC55AD" w:rsidRPr="00FC55AD" w:rsidSect="00C81B36">
      <w:footerReference w:type="default" r:id="rId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F37" w:rsidRDefault="005C4F37" w:rsidP="00803C73">
      <w:pPr>
        <w:spacing w:after="0" w:line="240" w:lineRule="auto"/>
      </w:pPr>
      <w:r>
        <w:separator/>
      </w:r>
    </w:p>
  </w:endnote>
  <w:endnote w:type="continuationSeparator" w:id="0">
    <w:p w:rsidR="005C4F37" w:rsidRDefault="005C4F37" w:rsidP="00803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1F4" w:rsidRPr="000321F4" w:rsidRDefault="000321F4" w:rsidP="000321F4">
    <w:pPr>
      <w:pStyle w:val="a7"/>
      <w:jc w:val="both"/>
      <w:rPr>
        <w:rFonts w:ascii="Times New Roman" w:hAnsi="Times New Roman" w:cs="Times New Roman"/>
        <w:sz w:val="20"/>
        <w:szCs w:val="20"/>
      </w:rPr>
    </w:pPr>
  </w:p>
  <w:p w:rsidR="000321F4" w:rsidRPr="000321F4" w:rsidRDefault="000321F4" w:rsidP="000321F4">
    <w:pPr>
      <w:pStyle w:val="a7"/>
      <w:jc w:val="both"/>
      <w:rPr>
        <w:rFonts w:ascii="Times New Roman" w:hAnsi="Times New Roman" w:cs="Times New Roman"/>
        <w:sz w:val="20"/>
        <w:szCs w:val="20"/>
      </w:rPr>
    </w:pPr>
    <w:r w:rsidRPr="000321F4">
      <w:rPr>
        <w:rFonts w:ascii="Times New Roman" w:hAnsi="Times New Roman" w:cs="Times New Roman"/>
        <w:sz w:val="20"/>
        <w:szCs w:val="20"/>
      </w:rPr>
      <w:t xml:space="preserve"> «__</w:t>
    </w:r>
    <w:proofErr w:type="gramStart"/>
    <w:r w:rsidRPr="000321F4">
      <w:rPr>
        <w:rFonts w:ascii="Times New Roman" w:hAnsi="Times New Roman" w:cs="Times New Roman"/>
        <w:sz w:val="20"/>
        <w:szCs w:val="20"/>
      </w:rPr>
      <w:t>_»_</w:t>
    </w:r>
    <w:proofErr w:type="gramEnd"/>
    <w:r w:rsidRPr="000321F4">
      <w:rPr>
        <w:rFonts w:ascii="Times New Roman" w:hAnsi="Times New Roman" w:cs="Times New Roman"/>
        <w:sz w:val="20"/>
        <w:szCs w:val="20"/>
      </w:rPr>
      <w:t xml:space="preserve">__________20__г. </w:t>
    </w:r>
    <w:proofErr w:type="spellStart"/>
    <w:r w:rsidR="00765B26">
      <w:rPr>
        <w:rFonts w:ascii="Times New Roman" w:hAnsi="Times New Roman" w:cs="Times New Roman"/>
        <w:sz w:val="20"/>
        <w:szCs w:val="20"/>
      </w:rPr>
      <w:t>Врио</w:t>
    </w:r>
    <w:proofErr w:type="spellEnd"/>
    <w:r w:rsidR="00765B26">
      <w:rPr>
        <w:rFonts w:ascii="Times New Roman" w:hAnsi="Times New Roman" w:cs="Times New Roman"/>
        <w:sz w:val="20"/>
        <w:szCs w:val="20"/>
      </w:rPr>
      <w:t xml:space="preserve"> д</w:t>
    </w:r>
    <w:r w:rsidRPr="000321F4">
      <w:rPr>
        <w:rFonts w:ascii="Times New Roman" w:hAnsi="Times New Roman" w:cs="Times New Roman"/>
        <w:sz w:val="20"/>
        <w:szCs w:val="20"/>
      </w:rPr>
      <w:t>иректор</w:t>
    </w:r>
    <w:r w:rsidR="00765B26">
      <w:rPr>
        <w:rFonts w:ascii="Times New Roman" w:hAnsi="Times New Roman" w:cs="Times New Roman"/>
        <w:sz w:val="20"/>
        <w:szCs w:val="20"/>
      </w:rPr>
      <w:t>а</w:t>
    </w:r>
    <w:r w:rsidRPr="000321F4">
      <w:rPr>
        <w:rFonts w:ascii="Times New Roman" w:hAnsi="Times New Roman" w:cs="Times New Roman"/>
        <w:sz w:val="20"/>
        <w:szCs w:val="20"/>
      </w:rPr>
      <w:t xml:space="preserve"> ГАГА при КМ КР _____________</w:t>
    </w:r>
    <w:r w:rsidR="00765B26">
      <w:rPr>
        <w:rFonts w:ascii="Times New Roman" w:hAnsi="Times New Roman" w:cs="Times New Roman"/>
        <w:sz w:val="20"/>
        <w:szCs w:val="20"/>
      </w:rPr>
      <w:t>Д.К. Бостонов</w:t>
    </w:r>
    <w:r w:rsidRPr="000321F4">
      <w:rPr>
        <w:rFonts w:ascii="Times New Roman" w:hAnsi="Times New Roman" w:cs="Times New Roman"/>
        <w:sz w:val="20"/>
        <w:szCs w:val="20"/>
      </w:rPr>
      <w:t xml:space="preserve"> </w:t>
    </w:r>
  </w:p>
  <w:p w:rsidR="006A4207" w:rsidRPr="000321F4" w:rsidRDefault="006A4207" w:rsidP="000321F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F37" w:rsidRDefault="005C4F37" w:rsidP="00803C73">
      <w:pPr>
        <w:spacing w:after="0" w:line="240" w:lineRule="auto"/>
      </w:pPr>
      <w:r>
        <w:separator/>
      </w:r>
    </w:p>
  </w:footnote>
  <w:footnote w:type="continuationSeparator" w:id="0">
    <w:p w:rsidR="005C4F37" w:rsidRDefault="005C4F37" w:rsidP="00803C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6B"/>
    <w:rsid w:val="00007C54"/>
    <w:rsid w:val="000321F4"/>
    <w:rsid w:val="0004684B"/>
    <w:rsid w:val="00094062"/>
    <w:rsid w:val="000A5962"/>
    <w:rsid w:val="000C4D72"/>
    <w:rsid w:val="000E1E56"/>
    <w:rsid w:val="00141401"/>
    <w:rsid w:val="001425CB"/>
    <w:rsid w:val="00143B6D"/>
    <w:rsid w:val="00145993"/>
    <w:rsid w:val="001516D1"/>
    <w:rsid w:val="00162A56"/>
    <w:rsid w:val="001A1724"/>
    <w:rsid w:val="001A1F7F"/>
    <w:rsid w:val="001E558F"/>
    <w:rsid w:val="00203FE7"/>
    <w:rsid w:val="00213690"/>
    <w:rsid w:val="00213977"/>
    <w:rsid w:val="002161CB"/>
    <w:rsid w:val="0022452D"/>
    <w:rsid w:val="0023549B"/>
    <w:rsid w:val="00242554"/>
    <w:rsid w:val="00284193"/>
    <w:rsid w:val="0029266C"/>
    <w:rsid w:val="00294387"/>
    <w:rsid w:val="00296E0C"/>
    <w:rsid w:val="002A1030"/>
    <w:rsid w:val="002B1A72"/>
    <w:rsid w:val="002D46FA"/>
    <w:rsid w:val="002E285D"/>
    <w:rsid w:val="002F1520"/>
    <w:rsid w:val="00300241"/>
    <w:rsid w:val="0031324B"/>
    <w:rsid w:val="00336698"/>
    <w:rsid w:val="003609CA"/>
    <w:rsid w:val="00362AEA"/>
    <w:rsid w:val="0039084E"/>
    <w:rsid w:val="003D1544"/>
    <w:rsid w:val="003D5AB0"/>
    <w:rsid w:val="003E3CAA"/>
    <w:rsid w:val="00432EFA"/>
    <w:rsid w:val="00462793"/>
    <w:rsid w:val="00464B3B"/>
    <w:rsid w:val="00475A61"/>
    <w:rsid w:val="004915A0"/>
    <w:rsid w:val="004A15A9"/>
    <w:rsid w:val="004B68B5"/>
    <w:rsid w:val="004C48AC"/>
    <w:rsid w:val="004C64D3"/>
    <w:rsid w:val="004E3D34"/>
    <w:rsid w:val="004E6BB9"/>
    <w:rsid w:val="004E7913"/>
    <w:rsid w:val="00532CC0"/>
    <w:rsid w:val="005579FE"/>
    <w:rsid w:val="00573E5D"/>
    <w:rsid w:val="00596BD3"/>
    <w:rsid w:val="005C4F37"/>
    <w:rsid w:val="005C550D"/>
    <w:rsid w:val="005C606F"/>
    <w:rsid w:val="005C60A7"/>
    <w:rsid w:val="005F4A1C"/>
    <w:rsid w:val="006364C8"/>
    <w:rsid w:val="006A384B"/>
    <w:rsid w:val="006A4207"/>
    <w:rsid w:val="006D7657"/>
    <w:rsid w:val="006E22EB"/>
    <w:rsid w:val="006F5DA7"/>
    <w:rsid w:val="0074276B"/>
    <w:rsid w:val="00745411"/>
    <w:rsid w:val="00765B26"/>
    <w:rsid w:val="007703D7"/>
    <w:rsid w:val="00777327"/>
    <w:rsid w:val="00795564"/>
    <w:rsid w:val="007A1AED"/>
    <w:rsid w:val="007D28B1"/>
    <w:rsid w:val="00803C73"/>
    <w:rsid w:val="00836660"/>
    <w:rsid w:val="00880063"/>
    <w:rsid w:val="00891670"/>
    <w:rsid w:val="00891852"/>
    <w:rsid w:val="008A69F3"/>
    <w:rsid w:val="008B6CC3"/>
    <w:rsid w:val="008F0077"/>
    <w:rsid w:val="009953E8"/>
    <w:rsid w:val="00995FC8"/>
    <w:rsid w:val="009A5939"/>
    <w:rsid w:val="009A78EF"/>
    <w:rsid w:val="009C30F2"/>
    <w:rsid w:val="009E4E48"/>
    <w:rsid w:val="009F1DB6"/>
    <w:rsid w:val="00A00F1C"/>
    <w:rsid w:val="00A03E20"/>
    <w:rsid w:val="00A37424"/>
    <w:rsid w:val="00A3779F"/>
    <w:rsid w:val="00A409F5"/>
    <w:rsid w:val="00A77B55"/>
    <w:rsid w:val="00A81A67"/>
    <w:rsid w:val="00AA2101"/>
    <w:rsid w:val="00AF3007"/>
    <w:rsid w:val="00B20A41"/>
    <w:rsid w:val="00B224E2"/>
    <w:rsid w:val="00B35ADF"/>
    <w:rsid w:val="00B403AB"/>
    <w:rsid w:val="00B86070"/>
    <w:rsid w:val="00B92FC0"/>
    <w:rsid w:val="00BC72E7"/>
    <w:rsid w:val="00C575FF"/>
    <w:rsid w:val="00C81B36"/>
    <w:rsid w:val="00C83D8D"/>
    <w:rsid w:val="00CC3631"/>
    <w:rsid w:val="00CD7646"/>
    <w:rsid w:val="00CE0D27"/>
    <w:rsid w:val="00D05768"/>
    <w:rsid w:val="00D324B1"/>
    <w:rsid w:val="00D46832"/>
    <w:rsid w:val="00D5171A"/>
    <w:rsid w:val="00DB3D2A"/>
    <w:rsid w:val="00DC1E1E"/>
    <w:rsid w:val="00DD13AF"/>
    <w:rsid w:val="00DD18A7"/>
    <w:rsid w:val="00DD3F6B"/>
    <w:rsid w:val="00DD4EB9"/>
    <w:rsid w:val="00E027E2"/>
    <w:rsid w:val="00E35D58"/>
    <w:rsid w:val="00E46F70"/>
    <w:rsid w:val="00E611CC"/>
    <w:rsid w:val="00E75DB7"/>
    <w:rsid w:val="00E8630E"/>
    <w:rsid w:val="00EC50D1"/>
    <w:rsid w:val="00EC7693"/>
    <w:rsid w:val="00ED0787"/>
    <w:rsid w:val="00ED7347"/>
    <w:rsid w:val="00F02CA0"/>
    <w:rsid w:val="00F209FF"/>
    <w:rsid w:val="00F31D4F"/>
    <w:rsid w:val="00F46C6A"/>
    <w:rsid w:val="00FA347C"/>
    <w:rsid w:val="00FA7BDF"/>
    <w:rsid w:val="00FB3ED5"/>
    <w:rsid w:val="00FB6462"/>
    <w:rsid w:val="00FB7E31"/>
    <w:rsid w:val="00FC1F79"/>
    <w:rsid w:val="00FC51C6"/>
    <w:rsid w:val="00FC55AD"/>
    <w:rsid w:val="00FE2AF0"/>
    <w:rsid w:val="00FF1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EBD9C"/>
  <w15:docId w15:val="{963567C1-F1E6-47A9-A252-6C17DCDB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5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2452D"/>
    <w:pPr>
      <w:spacing w:after="0" w:line="240" w:lineRule="auto"/>
    </w:pPr>
    <w:rPr>
      <w:rFonts w:ascii="Times New Roman" w:hAnsi="Times New Roman" w:cs="Times New Roman"/>
      <w:sz w:val="24"/>
      <w:szCs w:val="24"/>
      <w:lang w:eastAsia="ru-RU"/>
    </w:rPr>
  </w:style>
  <w:style w:type="character" w:styleId="a4">
    <w:name w:val="Hyperlink"/>
    <w:basedOn w:val="a0"/>
    <w:uiPriority w:val="99"/>
    <w:unhideWhenUsed/>
    <w:rsid w:val="0022452D"/>
    <w:rPr>
      <w:color w:val="0000FF" w:themeColor="hyperlink"/>
      <w:u w:val="single"/>
    </w:rPr>
  </w:style>
  <w:style w:type="paragraph" w:styleId="a5">
    <w:name w:val="header"/>
    <w:basedOn w:val="a"/>
    <w:link w:val="a6"/>
    <w:uiPriority w:val="99"/>
    <w:unhideWhenUsed/>
    <w:rsid w:val="00803C7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3C73"/>
  </w:style>
  <w:style w:type="paragraph" w:styleId="a7">
    <w:name w:val="footer"/>
    <w:basedOn w:val="a"/>
    <w:link w:val="a8"/>
    <w:uiPriority w:val="99"/>
    <w:unhideWhenUsed/>
    <w:rsid w:val="00803C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3C73"/>
  </w:style>
  <w:style w:type="paragraph" w:styleId="a9">
    <w:name w:val="Balloon Text"/>
    <w:basedOn w:val="a"/>
    <w:link w:val="aa"/>
    <w:uiPriority w:val="99"/>
    <w:semiHidden/>
    <w:unhideWhenUsed/>
    <w:rsid w:val="006A420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A4207"/>
    <w:rPr>
      <w:rFonts w:ascii="Segoe UI" w:hAnsi="Segoe UI" w:cs="Segoe UI"/>
      <w:sz w:val="18"/>
      <w:szCs w:val="18"/>
    </w:rPr>
  </w:style>
  <w:style w:type="paragraph" w:styleId="ab">
    <w:name w:val="Normal (Web)"/>
    <w:basedOn w:val="a"/>
    <w:uiPriority w:val="99"/>
    <w:unhideWhenUsed/>
    <w:rsid w:val="002926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FC55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089110">
      <w:bodyDiv w:val="1"/>
      <w:marLeft w:val="0"/>
      <w:marRight w:val="0"/>
      <w:marTop w:val="0"/>
      <w:marBottom w:val="0"/>
      <w:divBdr>
        <w:top w:val="none" w:sz="0" w:space="0" w:color="auto"/>
        <w:left w:val="none" w:sz="0" w:space="0" w:color="auto"/>
        <w:bottom w:val="none" w:sz="0" w:space="0" w:color="auto"/>
        <w:right w:val="none" w:sz="0" w:space="0" w:color="auto"/>
      </w:divBdr>
    </w:div>
    <w:div w:id="683820983">
      <w:bodyDiv w:val="1"/>
      <w:marLeft w:val="0"/>
      <w:marRight w:val="0"/>
      <w:marTop w:val="0"/>
      <w:marBottom w:val="0"/>
      <w:divBdr>
        <w:top w:val="none" w:sz="0" w:space="0" w:color="auto"/>
        <w:left w:val="none" w:sz="0" w:space="0" w:color="auto"/>
        <w:bottom w:val="none" w:sz="0" w:space="0" w:color="auto"/>
        <w:right w:val="none" w:sz="0" w:space="0" w:color="auto"/>
      </w:divBdr>
      <w:divsChild>
        <w:div w:id="735781639">
          <w:marLeft w:val="0"/>
          <w:marRight w:val="0"/>
          <w:marTop w:val="0"/>
          <w:marBottom w:val="0"/>
          <w:divBdr>
            <w:top w:val="none" w:sz="0" w:space="0" w:color="auto"/>
            <w:left w:val="none" w:sz="0" w:space="0" w:color="auto"/>
            <w:bottom w:val="none" w:sz="0" w:space="0" w:color="auto"/>
            <w:right w:val="none" w:sz="0" w:space="0" w:color="auto"/>
          </w:divBdr>
          <w:divsChild>
            <w:div w:id="1139882629">
              <w:marLeft w:val="0"/>
              <w:marRight w:val="0"/>
              <w:marTop w:val="0"/>
              <w:marBottom w:val="0"/>
              <w:divBdr>
                <w:top w:val="none" w:sz="0" w:space="0" w:color="auto"/>
                <w:left w:val="none" w:sz="0" w:space="0" w:color="auto"/>
                <w:bottom w:val="none" w:sz="0" w:space="0" w:color="auto"/>
                <w:right w:val="none" w:sz="0" w:space="0" w:color="auto"/>
              </w:divBdr>
            </w:div>
          </w:divsChild>
        </w:div>
        <w:div w:id="955720817">
          <w:marLeft w:val="0"/>
          <w:marRight w:val="0"/>
          <w:marTop w:val="225"/>
          <w:marBottom w:val="0"/>
          <w:divBdr>
            <w:top w:val="none" w:sz="0" w:space="0" w:color="auto"/>
            <w:left w:val="none" w:sz="0" w:space="0" w:color="auto"/>
            <w:bottom w:val="none" w:sz="0" w:space="0" w:color="auto"/>
            <w:right w:val="none" w:sz="0" w:space="0" w:color="auto"/>
          </w:divBdr>
          <w:divsChild>
            <w:div w:id="15921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05738">
      <w:bodyDiv w:val="1"/>
      <w:marLeft w:val="0"/>
      <w:marRight w:val="0"/>
      <w:marTop w:val="0"/>
      <w:marBottom w:val="0"/>
      <w:divBdr>
        <w:top w:val="none" w:sz="0" w:space="0" w:color="auto"/>
        <w:left w:val="none" w:sz="0" w:space="0" w:color="auto"/>
        <w:bottom w:val="none" w:sz="0" w:space="0" w:color="auto"/>
        <w:right w:val="none" w:sz="0" w:space="0" w:color="auto"/>
      </w:divBdr>
      <w:divsChild>
        <w:div w:id="1581713734">
          <w:marLeft w:val="0"/>
          <w:marRight w:val="0"/>
          <w:marTop w:val="0"/>
          <w:marBottom w:val="0"/>
          <w:divBdr>
            <w:top w:val="none" w:sz="0" w:space="0" w:color="auto"/>
            <w:left w:val="none" w:sz="0" w:space="0" w:color="auto"/>
            <w:bottom w:val="none" w:sz="0" w:space="0" w:color="auto"/>
            <w:right w:val="none" w:sz="0" w:space="0" w:color="auto"/>
          </w:divBdr>
          <w:divsChild>
            <w:div w:id="1076783727">
              <w:marLeft w:val="0"/>
              <w:marRight w:val="0"/>
              <w:marTop w:val="0"/>
              <w:marBottom w:val="0"/>
              <w:divBdr>
                <w:top w:val="none" w:sz="0" w:space="0" w:color="auto"/>
                <w:left w:val="none" w:sz="0" w:space="0" w:color="auto"/>
                <w:bottom w:val="none" w:sz="0" w:space="0" w:color="auto"/>
                <w:right w:val="none" w:sz="0" w:space="0" w:color="auto"/>
              </w:divBdr>
            </w:div>
          </w:divsChild>
        </w:div>
        <w:div w:id="1040276305">
          <w:marLeft w:val="0"/>
          <w:marRight w:val="0"/>
          <w:marTop w:val="225"/>
          <w:marBottom w:val="0"/>
          <w:divBdr>
            <w:top w:val="none" w:sz="0" w:space="0" w:color="auto"/>
            <w:left w:val="none" w:sz="0" w:space="0" w:color="auto"/>
            <w:bottom w:val="none" w:sz="0" w:space="0" w:color="auto"/>
            <w:right w:val="none" w:sz="0" w:space="0" w:color="auto"/>
          </w:divBdr>
          <w:divsChild>
            <w:div w:id="14074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592</Words>
  <Characters>3380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Ползователь</dc:creator>
  <cp:lastModifiedBy>user</cp:lastModifiedBy>
  <cp:revision>37</cp:revision>
  <cp:lastPrinted>2023-06-12T04:58:00Z</cp:lastPrinted>
  <dcterms:created xsi:type="dcterms:W3CDTF">2024-02-13T03:17:00Z</dcterms:created>
  <dcterms:modified xsi:type="dcterms:W3CDTF">2024-02-14T05:21:00Z</dcterms:modified>
</cp:coreProperties>
</file>